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59"/>
        <w:gridCol w:w="1552"/>
        <w:gridCol w:w="2526"/>
        <w:gridCol w:w="1968"/>
        <w:gridCol w:w="2568"/>
      </w:tblGrid>
      <w:tr w:rsidR="00AA6029" w:rsidRPr="000C1A4D" w:rsidTr="000C1A4D">
        <w:trPr>
          <w:trHeight w:val="315"/>
        </w:trPr>
        <w:tc>
          <w:tcPr>
            <w:tcW w:w="9573" w:type="dxa"/>
            <w:gridSpan w:val="5"/>
            <w:shd w:val="clear" w:color="FFFFFF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Отчет о научных мероприятиях кафедры </w:t>
            </w:r>
            <w:proofErr w:type="spellStart"/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ГрПД</w:t>
            </w:r>
            <w:proofErr w:type="spellEnd"/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 2023</w:t>
            </w:r>
            <w:r w:rsidR="00332082" w:rsidRPr="000C1A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, </w:t>
            </w: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AA6029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 (полное)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Ответственное лицо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Ссылка на интернет-ресурс (официальный сайт Астраханского филиала ФГБОУ ВО "СГЮА", </w:t>
            </w:r>
            <w:proofErr w:type="spellStart"/>
            <w:proofErr w:type="gramStart"/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телеграмм-канал</w:t>
            </w:r>
            <w:proofErr w:type="spellEnd"/>
            <w:proofErr w:type="gramEnd"/>
            <w:r w:rsidRPr="000C1A4D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09.02.2023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Открытая лекция ко Дню науки на тему «Научные подходы в исследовании основных положений права собственности»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proofErr w:type="spellStart"/>
            <w:r w:rsidRPr="000C1A4D">
              <w:rPr>
                <w:color w:val="000000"/>
              </w:rPr>
              <w:t>Вятчин</w:t>
            </w:r>
            <w:proofErr w:type="spellEnd"/>
            <w:r w:rsidRPr="000C1A4D">
              <w:rPr>
                <w:color w:val="000000"/>
              </w:rPr>
              <w:t xml:space="preserve"> В.А.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5" w:history="1">
              <w:r w:rsidRPr="000C1A4D">
                <w:rPr>
                  <w:rStyle w:val="a9"/>
                  <w:color w:val="0000FF"/>
                </w:rPr>
                <w:t>http://af.ssla.ru/news/1090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16.02.2023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585E07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Заседание научного кружка кафедры гражданско</w:t>
            </w:r>
            <w:r w:rsidR="00585E07">
              <w:rPr>
                <w:color w:val="000000"/>
              </w:rPr>
              <w:t>-</w:t>
            </w:r>
            <w:r w:rsidRPr="000C1A4D">
              <w:rPr>
                <w:color w:val="000000"/>
              </w:rPr>
              <w:t>правовых дисциплин "Гарантии осуществления адвокатской деятельности: перспективы развития законодательства"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 xml:space="preserve">Еременко О.В., </w:t>
            </w:r>
            <w:proofErr w:type="spellStart"/>
            <w:r w:rsidRPr="000C1A4D">
              <w:rPr>
                <w:color w:val="000000"/>
              </w:rPr>
              <w:t>Вятчин</w:t>
            </w:r>
            <w:proofErr w:type="spellEnd"/>
            <w:r w:rsidRPr="000C1A4D">
              <w:rPr>
                <w:color w:val="000000"/>
              </w:rPr>
              <w:t xml:space="preserve"> В.А., Хлебникова Е.А.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6" w:history="1">
              <w:r w:rsidRPr="000C1A4D">
                <w:rPr>
                  <w:rStyle w:val="a9"/>
                  <w:color w:val="0000FF"/>
                </w:rPr>
                <w:t>http://af.ssla.ru/news/1093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28.02.2023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Круглый стол "Современное жилищное законодательство: состояние, перспективы развития, проблемы"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Трубин В.</w:t>
            </w:r>
            <w:proofErr w:type="gramStart"/>
            <w:r w:rsidRPr="000C1A4D">
              <w:rPr>
                <w:color w:val="000000"/>
              </w:rPr>
              <w:t>Ю</w:t>
            </w:r>
            <w:proofErr w:type="gramEnd"/>
            <w:r w:rsidRPr="000C1A4D">
              <w:rPr>
                <w:color w:val="000000"/>
              </w:rPr>
              <w:t>, Еременко О.В.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Pr="000C1A4D">
                <w:rPr>
                  <w:rStyle w:val="a9"/>
                  <w:color w:val="0000FF"/>
                </w:rPr>
                <w:t>http://af.ssla.ru/news/1098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16.03.2023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E768B2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Заседание научного кружка кафедры гражданско</w:t>
            </w:r>
            <w:r w:rsidR="00E768B2">
              <w:rPr>
                <w:color w:val="000000"/>
              </w:rPr>
              <w:t>-</w:t>
            </w:r>
            <w:r w:rsidRPr="000C1A4D">
              <w:rPr>
                <w:color w:val="000000"/>
              </w:rPr>
              <w:t>правовых дисциплин "Проблемы римского частного права"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Приходько Е.М., Бесчастнова Л.В.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Pr="000C1A4D">
                <w:rPr>
                  <w:rStyle w:val="a9"/>
                  <w:color w:val="0000FF"/>
                </w:rPr>
                <w:t>http://af.ssla.ru/news/1107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23.03.2023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Региональный научно - практический круглый стол "Проблемы и перспективы развития процессуального права"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Голубь О.В., Еременко О.В.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Pr="000C1A4D">
                <w:rPr>
                  <w:rStyle w:val="a9"/>
                  <w:color w:val="0000FF"/>
                </w:rPr>
                <w:t>http://af.ssla.ru/news/1112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17.04.2023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Круглый стол "Страхование как способ защиты своих финансовых интересов"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Голубь О.В.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Pr="000C1A4D">
                <w:rPr>
                  <w:rStyle w:val="a9"/>
                  <w:color w:val="0000FF"/>
                </w:rPr>
                <w:t>http://af.ssla.ru/news/1129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20.04.2023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Заседание научного кружка кафедры гражданско-правовых дисциплин "Актуальные проблемы семейного права"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Трубин В.Ю., Голубь О.В.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Pr="000C1A4D">
                <w:rPr>
                  <w:rStyle w:val="a9"/>
                  <w:color w:val="0000FF"/>
                </w:rPr>
                <w:t>http://af.ssla.ru/news/1133</w:t>
              </w:r>
            </w:hyperlink>
          </w:p>
        </w:tc>
      </w:tr>
      <w:tr w:rsidR="006F285F" w:rsidRPr="000C1A4D" w:rsidTr="000C1A4D">
        <w:trPr>
          <w:trHeight w:val="1905"/>
        </w:trPr>
        <w:tc>
          <w:tcPr>
            <w:tcW w:w="959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12.05.2023</w:t>
            </w:r>
          </w:p>
        </w:tc>
        <w:tc>
          <w:tcPr>
            <w:tcW w:w="2526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Круглый стол «Проблемные вопросы озеленения придомовых территорий, ветхого жилья и  обращения с  безнадзорными животными на территории административного образования город Астрахань».</w:t>
            </w:r>
          </w:p>
        </w:tc>
        <w:tc>
          <w:tcPr>
            <w:tcW w:w="1968" w:type="dxa"/>
            <w:shd w:val="clear" w:color="9FC5E8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00"/>
              </w:rPr>
            </w:pPr>
            <w:r w:rsidRPr="000C1A4D">
              <w:rPr>
                <w:color w:val="000000"/>
              </w:rPr>
              <w:t>Трубин В.Ю.</w:t>
            </w:r>
          </w:p>
        </w:tc>
        <w:tc>
          <w:tcPr>
            <w:tcW w:w="2568" w:type="dxa"/>
            <w:shd w:val="clear" w:color="FFFF00" w:fill="FFFFFF"/>
            <w:vAlign w:val="center"/>
            <w:hideMark/>
          </w:tcPr>
          <w:p w:rsidR="006F285F" w:rsidRPr="000C1A4D" w:rsidRDefault="006F285F" w:rsidP="000C1A4D">
            <w:pPr>
              <w:jc w:val="center"/>
              <w:rPr>
                <w:color w:val="0000FF"/>
                <w:u w:val="single"/>
              </w:rPr>
            </w:pPr>
            <w:hyperlink r:id="rId12" w:history="1">
              <w:r w:rsidRPr="000C1A4D">
                <w:rPr>
                  <w:rStyle w:val="a9"/>
                  <w:color w:val="0000FF"/>
                </w:rPr>
                <w:t>http://af.ssla.ru/news/1147</w:t>
              </w:r>
            </w:hyperlink>
          </w:p>
        </w:tc>
      </w:tr>
      <w:tr w:rsidR="00AA6029" w:rsidRPr="000C1A4D" w:rsidTr="000C1A4D">
        <w:trPr>
          <w:trHeight w:val="1590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14.09.2023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C1A4D">
              <w:rPr>
                <w:rFonts w:eastAsia="Times New Roman"/>
                <w:color w:val="000000"/>
                <w:lang w:eastAsia="ru-RU"/>
              </w:rPr>
              <w:t>Заседание студенческого научного кружка на тему "Проблемы финансового контроля в бюджетной и таможенной сферах"</w:t>
            </w:r>
            <w:proofErr w:type="gramEnd"/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Трубин В.Ю.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3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http://af.ssla.ru/news/1176</w:t>
              </w:r>
            </w:hyperlink>
          </w:p>
        </w:tc>
      </w:tr>
      <w:tr w:rsidR="00AA6029" w:rsidRPr="000C1A4D" w:rsidTr="000C1A4D">
        <w:trPr>
          <w:trHeight w:val="190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26.09.2023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 xml:space="preserve">Участие в работе Круглого стола «Популяризация института независимой </w:t>
            </w:r>
            <w:proofErr w:type="spellStart"/>
            <w:r w:rsidRPr="000C1A4D">
              <w:rPr>
                <w:rFonts w:eastAsia="Times New Roman"/>
                <w:color w:val="000000"/>
                <w:lang w:eastAsia="ru-RU"/>
              </w:rPr>
              <w:t>антикоррупционной</w:t>
            </w:r>
            <w:proofErr w:type="spellEnd"/>
            <w:r w:rsidRPr="000C1A4D">
              <w:rPr>
                <w:rFonts w:eastAsia="Times New Roman"/>
                <w:color w:val="000000"/>
                <w:lang w:eastAsia="ru-RU"/>
              </w:rPr>
              <w:t xml:space="preserve"> экспертизы на территории Астраханской области»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Бесчастнова Л.В.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4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http://af.ssla.ru/news/1179</w:t>
              </w:r>
            </w:hyperlink>
          </w:p>
        </w:tc>
      </w:tr>
      <w:tr w:rsidR="00AA6029" w:rsidRPr="000C1A4D" w:rsidTr="000C1A4D">
        <w:trPr>
          <w:trHeight w:val="64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05.10.2023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Деловая игра на тему «Судебное разбирательство»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Трубин В.Ю.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5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http://af.ssla.ru/news/1182</w:t>
              </w:r>
            </w:hyperlink>
          </w:p>
        </w:tc>
      </w:tr>
      <w:tr w:rsidR="00AA6029" w:rsidRPr="000C1A4D" w:rsidTr="000C1A4D">
        <w:trPr>
          <w:trHeight w:val="1590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09.10.2023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Беседа на тему "Экономические преступления с использованием информационно-телекоммуникационных технологий"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 xml:space="preserve">пост в </w:t>
            </w:r>
            <w:proofErr w:type="spellStart"/>
            <w:proofErr w:type="gramStart"/>
            <w:r w:rsidRPr="000C1A4D">
              <w:rPr>
                <w:rFonts w:eastAsia="Times New Roman"/>
                <w:color w:val="000000"/>
                <w:lang w:eastAsia="ru-RU"/>
              </w:rPr>
              <w:t>телеграмм-канале</w:t>
            </w:r>
            <w:proofErr w:type="spellEnd"/>
            <w:proofErr w:type="gramEnd"/>
            <w:r w:rsidRPr="000C1A4D">
              <w:rPr>
                <w:rFonts w:eastAsia="Times New Roman"/>
                <w:color w:val="000000"/>
                <w:lang w:eastAsia="ru-RU"/>
              </w:rPr>
              <w:t xml:space="preserve"> АФ СГЮА от 09.10.2023</w:t>
            </w:r>
          </w:p>
        </w:tc>
      </w:tr>
      <w:tr w:rsidR="00AA6029" w:rsidRPr="000C1A4D" w:rsidTr="000C1A4D">
        <w:trPr>
          <w:trHeight w:val="127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12.10.2023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Заседание студенческого научного кружка "Соотношение гражданских и трудовых правоотношений"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Хлебникова Е.А., Трубин В.Ю.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6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http://af.ssla.ru/news/1183</w:t>
              </w:r>
            </w:hyperlink>
          </w:p>
        </w:tc>
      </w:tr>
      <w:tr w:rsidR="00AA6029" w:rsidRPr="000C1A4D" w:rsidTr="000C1A4D">
        <w:trPr>
          <w:trHeight w:val="91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28.10.2023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Обзорная лекция «Основные направления развития судебной системы»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Степин А.Б., Акишкина Т.Н.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7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http://af.ssla.ru/news/1195</w:t>
              </w:r>
            </w:hyperlink>
          </w:p>
        </w:tc>
      </w:tr>
      <w:tr w:rsidR="00AA6029" w:rsidRPr="000C1A4D" w:rsidTr="000C1A4D">
        <w:trPr>
          <w:trHeight w:val="127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09.11.2023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заседание студенческого научного кружка на тему "Банковский контроль в Российской Федерации"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Трубин В.Ю.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8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http://af.ssla.ru/news/1210</w:t>
              </w:r>
            </w:hyperlink>
          </w:p>
        </w:tc>
      </w:tr>
      <w:tr w:rsidR="00AA6029" w:rsidRPr="000C1A4D" w:rsidTr="000C1A4D">
        <w:trPr>
          <w:trHeight w:val="121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20.11.2023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Открытая лекция на тему: «Применение института медиации в семейных отношениях»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Бесчастнова Л.В., Еременко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9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http://af.ssla.ru/news/1219</w:t>
              </w:r>
            </w:hyperlink>
          </w:p>
        </w:tc>
      </w:tr>
      <w:tr w:rsidR="00AA6029" w:rsidRPr="000C1A4D" w:rsidTr="000C1A4D">
        <w:trPr>
          <w:trHeight w:val="127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23.11.2023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Открытая лекция на тему «Участие прокурора при рассмотрении дел в суде первой инстанции»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Еременко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0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http://af.ssla.ru/news/1224</w:t>
              </w:r>
            </w:hyperlink>
          </w:p>
        </w:tc>
      </w:tr>
      <w:tr w:rsidR="00AA6029" w:rsidRPr="000C1A4D" w:rsidTr="000C1A4D">
        <w:trPr>
          <w:trHeight w:val="1590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15.12.2023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заседание студенческого научного кружка на тему "Проблемы правового регулирования наследственных отношений"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Пушкина Л.Г., Бесчастнова Л.В.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1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http://af.ssla.ru/news/1236</w:t>
              </w:r>
            </w:hyperlink>
          </w:p>
        </w:tc>
      </w:tr>
      <w:tr w:rsidR="00AA6029" w:rsidRPr="000C1A4D" w:rsidTr="000C1A4D">
        <w:trPr>
          <w:trHeight w:val="181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08.02.2024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Открытая лекция на тему: «Теоретические принципы функционирования современной экономики как основа финансовой грамотности человека»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2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http://af.ssla.ru/news/1261</w:t>
              </w:r>
            </w:hyperlink>
          </w:p>
        </w:tc>
      </w:tr>
      <w:tr w:rsidR="00AA6029" w:rsidRPr="000C1A4D" w:rsidTr="000C1A4D">
        <w:trPr>
          <w:trHeight w:val="64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05.03.2024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Круглый стол на тему: «Принципы семейного права»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Бесчастнова Л.В., Голубь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3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http://af.ssla.ru/news/1268</w:t>
              </w:r>
            </w:hyperlink>
          </w:p>
        </w:tc>
      </w:tr>
      <w:tr w:rsidR="00AA6029" w:rsidRPr="000C1A4D" w:rsidTr="000C1A4D">
        <w:trPr>
          <w:trHeight w:val="64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18.04.2024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Практический семинар "Сделки с долями"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Приходько Е.М.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4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http://af.ssla.ru/news/1296</w:t>
              </w:r>
            </w:hyperlink>
          </w:p>
        </w:tc>
      </w:tr>
      <w:tr w:rsidR="00AA6029" w:rsidRPr="000C1A4D" w:rsidTr="000C1A4D">
        <w:trPr>
          <w:trHeight w:val="645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21.05.2024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Деловая игра «Семейный бюджет»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5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http://af.ssla.ru/news/1320</w:t>
              </w:r>
            </w:hyperlink>
          </w:p>
        </w:tc>
      </w:tr>
      <w:tr w:rsidR="00AA6029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23.05.2024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Круглый стол на тему "Хочу стать предпринимателем: права и обязанности"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AA6029" w:rsidRPr="000C1A4D" w:rsidRDefault="00AA602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D">
              <w:rPr>
                <w:rFonts w:eastAsia="Times New Roman"/>
                <w:color w:val="000000"/>
                <w:lang w:eastAsia="ru-RU"/>
              </w:rPr>
              <w:t>Голубь О.В., Пушкина  Л.Г., Еременко О.В.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AA6029" w:rsidRPr="000C1A4D" w:rsidRDefault="00916EE9" w:rsidP="000C1A4D">
            <w:pPr>
              <w:widowControl/>
              <w:suppressAutoHyphens w:val="0"/>
              <w:autoSpaceDE/>
              <w:jc w:val="center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26" w:history="1">
              <w:r w:rsidR="00AA6029" w:rsidRPr="000C1A4D">
                <w:rPr>
                  <w:rFonts w:eastAsia="Times New Roman"/>
                  <w:color w:val="0000FF"/>
                  <w:u w:val="single"/>
                  <w:lang w:eastAsia="ru-RU"/>
                </w:rPr>
                <w:t>http://af.ssla.ru/news/1321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19.09.2024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Круглый стол "Перспективы участия прокурора в гражданском процессе"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Еременко О.В., Голубь О.В.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27" w:history="1">
              <w:r w:rsidRPr="000C1A4D">
                <w:rPr>
                  <w:rStyle w:val="a9"/>
                </w:rPr>
                <w:t>http://af.ssla.ru/news/1352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09.10.2024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Модельное судебное заседание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Пушкина Л.Г.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28" w:history="1">
              <w:r w:rsidRPr="000C1A4D">
                <w:rPr>
                  <w:rStyle w:val="a9"/>
                </w:rPr>
                <w:t>https://t.me/sgua_astrakhan/2552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17.10.2024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Круглый стол "Принцип запрета дискриминации в трудовых отношениях"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Хлебникова Е.А., Кораблина О.В.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29" w:history="1">
              <w:r w:rsidRPr="000C1A4D">
                <w:rPr>
                  <w:rStyle w:val="a9"/>
                </w:rPr>
                <w:t>http://af.ssla.ru/news/1375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28.10.2024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Круглый стол "Юридические аспекты создания и ведения бизнеса"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Голубь О.В., Зайцев С.В.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0" w:history="1">
              <w:r w:rsidRPr="000C1A4D">
                <w:rPr>
                  <w:rStyle w:val="a9"/>
                </w:rPr>
                <w:t>http://af.ssla.ru/news/1386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30.10.2024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Заседание научного кружка кафедры гражданско-правовых дисциплин «Подсудность в гражданском судопроизводстве»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Трубин В.Ю.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1" w:history="1">
              <w:r w:rsidRPr="000C1A4D">
                <w:rPr>
                  <w:rStyle w:val="a9"/>
                </w:rPr>
                <w:t>http://af.ssla.ru/news/1389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12.11.2024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Презентация книги В.П. Белоусова «Без гнева и пристрастия»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Голубь О.В.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2" w:history="1">
              <w:r w:rsidRPr="000C1A4D">
                <w:rPr>
                  <w:rStyle w:val="a9"/>
                </w:rPr>
                <w:t>http://af.ssla.ru/news/1398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20.11.2024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Научный кружок "Ценные бумаги как объект гражданских прав"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proofErr w:type="spellStart"/>
            <w:r w:rsidRPr="000C1A4D">
              <w:t>Вятчин</w:t>
            </w:r>
            <w:proofErr w:type="spellEnd"/>
            <w:r w:rsidRPr="000C1A4D">
              <w:t xml:space="preserve"> В.А., Трубин В.Ю.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3" w:history="1">
              <w:r w:rsidRPr="000C1A4D">
                <w:rPr>
                  <w:rStyle w:val="a9"/>
                </w:rPr>
                <w:t>http://af.ssla.ru/news/1408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29.11.2024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Открытый диалог "Углубление согласия в межконфессиональных отношениях"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proofErr w:type="spellStart"/>
            <w:r w:rsidRPr="000C1A4D">
              <w:t>Алымова</w:t>
            </w:r>
            <w:proofErr w:type="spellEnd"/>
            <w:r w:rsidRPr="000C1A4D">
              <w:t xml:space="preserve"> Е.В., Голубь О.В., Хлебникова Е.А.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4" w:history="1">
              <w:r w:rsidRPr="000C1A4D">
                <w:rPr>
                  <w:rStyle w:val="a9"/>
                </w:rPr>
                <w:t>http://af.ssla.ru/news/1411</w:t>
              </w:r>
            </w:hyperlink>
          </w:p>
        </w:tc>
      </w:tr>
      <w:tr w:rsidR="000C1A4D" w:rsidRPr="000C1A4D" w:rsidTr="000C1A4D">
        <w:trPr>
          <w:trHeight w:val="960"/>
        </w:trPr>
        <w:tc>
          <w:tcPr>
            <w:tcW w:w="959" w:type="dxa"/>
            <w:shd w:val="clear" w:color="auto" w:fill="auto"/>
            <w:vAlign w:val="center"/>
          </w:tcPr>
          <w:p w:rsidR="000C1A4D" w:rsidRPr="000C1A4D" w:rsidRDefault="000C1A4D" w:rsidP="000C1A4D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19.12.2024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Круглый стол "Принципы МЧП в современных условиях"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</w:pPr>
            <w:r w:rsidRPr="000C1A4D">
              <w:t>Трубин В.Ю.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A4D" w:rsidRPr="000C1A4D" w:rsidRDefault="000C1A4D" w:rsidP="000C1A4D">
            <w:pPr>
              <w:jc w:val="center"/>
              <w:rPr>
                <w:u w:val="single"/>
              </w:rPr>
            </w:pPr>
            <w:hyperlink r:id="rId35" w:history="1">
              <w:r w:rsidRPr="000C1A4D">
                <w:rPr>
                  <w:rStyle w:val="a9"/>
                </w:rPr>
                <w:t>http://af.ssla.ru/ne</w:t>
              </w:r>
              <w:r w:rsidRPr="000C1A4D">
                <w:rPr>
                  <w:rStyle w:val="a9"/>
                </w:rPr>
                <w:t>w</w:t>
              </w:r>
              <w:r w:rsidRPr="000C1A4D">
                <w:rPr>
                  <w:rStyle w:val="a9"/>
                </w:rPr>
                <w:t>s/1432</w:t>
              </w:r>
            </w:hyperlink>
          </w:p>
        </w:tc>
      </w:tr>
    </w:tbl>
    <w:p w:rsidR="00F62E14" w:rsidRDefault="00F62E14" w:rsidP="000C1A4D">
      <w:pPr>
        <w:jc w:val="center"/>
      </w:pPr>
    </w:p>
    <w:sectPr w:rsidR="00F62E14" w:rsidSect="00F6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1BF5"/>
    <w:multiLevelType w:val="hybridMultilevel"/>
    <w:tmpl w:val="CA40A788"/>
    <w:lvl w:ilvl="0" w:tplc="B19E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40E2C"/>
    <w:multiLevelType w:val="hybridMultilevel"/>
    <w:tmpl w:val="E80A7664"/>
    <w:lvl w:ilvl="0" w:tplc="9E2EC99C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A6029"/>
    <w:rsid w:val="00026BB9"/>
    <w:rsid w:val="000B3860"/>
    <w:rsid w:val="000C1A4D"/>
    <w:rsid w:val="000E6898"/>
    <w:rsid w:val="00186FDC"/>
    <w:rsid w:val="001969C9"/>
    <w:rsid w:val="001D0ECF"/>
    <w:rsid w:val="00275001"/>
    <w:rsid w:val="00332082"/>
    <w:rsid w:val="00373100"/>
    <w:rsid w:val="003F19A1"/>
    <w:rsid w:val="00440C66"/>
    <w:rsid w:val="004B3B78"/>
    <w:rsid w:val="004F1107"/>
    <w:rsid w:val="00585E07"/>
    <w:rsid w:val="006D0FDF"/>
    <w:rsid w:val="006F285F"/>
    <w:rsid w:val="00750B86"/>
    <w:rsid w:val="00867003"/>
    <w:rsid w:val="0087706B"/>
    <w:rsid w:val="00901A1D"/>
    <w:rsid w:val="00910C83"/>
    <w:rsid w:val="00916EE9"/>
    <w:rsid w:val="00954154"/>
    <w:rsid w:val="009D69CE"/>
    <w:rsid w:val="00A425D0"/>
    <w:rsid w:val="00AA6029"/>
    <w:rsid w:val="00CD3219"/>
    <w:rsid w:val="00D13B58"/>
    <w:rsid w:val="00D2360C"/>
    <w:rsid w:val="00D75FF4"/>
    <w:rsid w:val="00D85F4B"/>
    <w:rsid w:val="00DF4C88"/>
    <w:rsid w:val="00E05856"/>
    <w:rsid w:val="00E07B90"/>
    <w:rsid w:val="00E4522F"/>
    <w:rsid w:val="00E768B2"/>
    <w:rsid w:val="00E92280"/>
    <w:rsid w:val="00ED7F39"/>
    <w:rsid w:val="00F4417A"/>
    <w:rsid w:val="00F45F06"/>
    <w:rsid w:val="00F6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9"/>
    <w:pPr>
      <w:widowControl w:val="0"/>
      <w:suppressAutoHyphens/>
      <w:autoSpaceDE w:val="0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D7F39"/>
    <w:pPr>
      <w:spacing w:before="80"/>
      <w:ind w:left="862" w:right="1094"/>
      <w:jc w:val="center"/>
    </w:pPr>
    <w:rPr>
      <w:b/>
      <w:bCs/>
      <w:sz w:val="48"/>
      <w:szCs w:val="48"/>
    </w:rPr>
  </w:style>
  <w:style w:type="character" w:customStyle="1" w:styleId="a4">
    <w:name w:val="Название Знак"/>
    <w:basedOn w:val="a0"/>
    <w:link w:val="a3"/>
    <w:rsid w:val="00ED7F39"/>
    <w:rPr>
      <w:rFonts w:eastAsia="Calibri"/>
      <w:b/>
      <w:bCs/>
      <w:sz w:val="48"/>
      <w:szCs w:val="48"/>
      <w:lang w:eastAsia="ar-SA"/>
    </w:rPr>
  </w:style>
  <w:style w:type="paragraph" w:styleId="a5">
    <w:name w:val="Subtitle"/>
    <w:basedOn w:val="a"/>
    <w:next w:val="a6"/>
    <w:link w:val="a7"/>
    <w:qFormat/>
    <w:rsid w:val="00ED7F3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ED7F3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D7F3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D7F39"/>
    <w:rPr>
      <w:rFonts w:eastAsia="Calibri"/>
      <w:sz w:val="22"/>
      <w:szCs w:val="22"/>
      <w:lang w:eastAsia="ar-SA"/>
    </w:rPr>
  </w:style>
  <w:style w:type="character" w:styleId="a9">
    <w:name w:val="Hyperlink"/>
    <w:basedOn w:val="a0"/>
    <w:uiPriority w:val="99"/>
    <w:semiHidden/>
    <w:unhideWhenUsed/>
    <w:rsid w:val="00AA6029"/>
    <w:rPr>
      <w:color w:val="1155CC"/>
      <w:u w:val="single"/>
    </w:rPr>
  </w:style>
  <w:style w:type="paragraph" w:styleId="aa">
    <w:name w:val="List Paragraph"/>
    <w:basedOn w:val="a"/>
    <w:uiPriority w:val="34"/>
    <w:qFormat/>
    <w:rsid w:val="00AA602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45F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.ssla.ru/news/1107" TargetMode="External"/><Relationship Id="rId13" Type="http://schemas.openxmlformats.org/officeDocument/2006/relationships/hyperlink" Target="http://af.ssla.ru/news/1176" TargetMode="External"/><Relationship Id="rId18" Type="http://schemas.openxmlformats.org/officeDocument/2006/relationships/hyperlink" Target="http://af.ssla.ru/news/1210" TargetMode="External"/><Relationship Id="rId26" Type="http://schemas.openxmlformats.org/officeDocument/2006/relationships/hyperlink" Target="http://af.ssla.ru/news/1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f.ssla.ru/news/1236" TargetMode="External"/><Relationship Id="rId34" Type="http://schemas.openxmlformats.org/officeDocument/2006/relationships/hyperlink" Target="http://af.ssla.ru/news/1411" TargetMode="External"/><Relationship Id="rId7" Type="http://schemas.openxmlformats.org/officeDocument/2006/relationships/hyperlink" Target="http://af.ssla.ru/news/1098" TargetMode="External"/><Relationship Id="rId12" Type="http://schemas.openxmlformats.org/officeDocument/2006/relationships/hyperlink" Target="http://af.ssla.ru/news/1147" TargetMode="External"/><Relationship Id="rId17" Type="http://schemas.openxmlformats.org/officeDocument/2006/relationships/hyperlink" Target="http://af.ssla.ru/news/1195" TargetMode="External"/><Relationship Id="rId25" Type="http://schemas.openxmlformats.org/officeDocument/2006/relationships/hyperlink" Target="http://af.ssla.ru/news/1320" TargetMode="External"/><Relationship Id="rId33" Type="http://schemas.openxmlformats.org/officeDocument/2006/relationships/hyperlink" Target="http://af.ssla.ru/news/1408" TargetMode="External"/><Relationship Id="rId2" Type="http://schemas.openxmlformats.org/officeDocument/2006/relationships/styles" Target="styles.xml"/><Relationship Id="rId16" Type="http://schemas.openxmlformats.org/officeDocument/2006/relationships/hyperlink" Target="http://af.ssla.ru/news/1183" TargetMode="External"/><Relationship Id="rId20" Type="http://schemas.openxmlformats.org/officeDocument/2006/relationships/hyperlink" Target="http://af.ssla.ru/news/1224" TargetMode="External"/><Relationship Id="rId29" Type="http://schemas.openxmlformats.org/officeDocument/2006/relationships/hyperlink" Target="http://af.ssla.ru/news/1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f.ssla.ru/news/1093" TargetMode="External"/><Relationship Id="rId11" Type="http://schemas.openxmlformats.org/officeDocument/2006/relationships/hyperlink" Target="http://af.ssla.ru/news/1133" TargetMode="External"/><Relationship Id="rId24" Type="http://schemas.openxmlformats.org/officeDocument/2006/relationships/hyperlink" Target="http://af.ssla.ru/news/1296" TargetMode="External"/><Relationship Id="rId32" Type="http://schemas.openxmlformats.org/officeDocument/2006/relationships/hyperlink" Target="http://af.ssla.ru/news/139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f.ssla.ru/news/1090" TargetMode="External"/><Relationship Id="rId15" Type="http://schemas.openxmlformats.org/officeDocument/2006/relationships/hyperlink" Target="http://af.ssla.ru/news/1182" TargetMode="External"/><Relationship Id="rId23" Type="http://schemas.openxmlformats.org/officeDocument/2006/relationships/hyperlink" Target="http://af.ssla.ru/news/1268" TargetMode="External"/><Relationship Id="rId28" Type="http://schemas.openxmlformats.org/officeDocument/2006/relationships/hyperlink" Target="https://t.me/sgua_astrakhan/255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f.ssla.ru/news/1129" TargetMode="External"/><Relationship Id="rId19" Type="http://schemas.openxmlformats.org/officeDocument/2006/relationships/hyperlink" Target="http://af.ssla.ru/news/1219" TargetMode="External"/><Relationship Id="rId31" Type="http://schemas.openxmlformats.org/officeDocument/2006/relationships/hyperlink" Target="http://af.ssla.ru/news/1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.ssla.ru/news/1112" TargetMode="External"/><Relationship Id="rId14" Type="http://schemas.openxmlformats.org/officeDocument/2006/relationships/hyperlink" Target="http://af.ssla.ru/news/1179" TargetMode="External"/><Relationship Id="rId22" Type="http://schemas.openxmlformats.org/officeDocument/2006/relationships/hyperlink" Target="http://af.ssla.ru/news/1261" TargetMode="External"/><Relationship Id="rId27" Type="http://schemas.openxmlformats.org/officeDocument/2006/relationships/hyperlink" Target="http://af.ssla.ru/news/1352" TargetMode="External"/><Relationship Id="rId30" Type="http://schemas.openxmlformats.org/officeDocument/2006/relationships/hyperlink" Target="http://af.ssla.ru/news/1386" TargetMode="External"/><Relationship Id="rId35" Type="http://schemas.openxmlformats.org/officeDocument/2006/relationships/hyperlink" Target="http://af.ssla.ru/news/1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2025-01-28T11:53:00Z</dcterms:created>
  <dcterms:modified xsi:type="dcterms:W3CDTF">2025-01-28T11:54:00Z</dcterms:modified>
</cp:coreProperties>
</file>